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60" w:rsidRDefault="00ED2760" w:rsidP="00ED2760">
      <w: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Excelcare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ED2760" w:rsidRDefault="00ED2760" w:rsidP="00ED2760">
      <w: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w:t>
      </w:r>
    </w:p>
    <w:p w:rsidR="00ED2760" w:rsidRDefault="00ED2760" w:rsidP="00ED2760">
      <w:r>
        <w:t>This policy applies to all persons working for us or on our behalf in any capacity, including employees at all levels, directors, officers, agency workers, volunteers, contractors, external consultants, third-party representatives and business partners.</w:t>
      </w:r>
    </w:p>
    <w:p w:rsidR="00ED2760" w:rsidRDefault="00ED2760" w:rsidP="00ED2760">
      <w:r>
        <w:t>This policy does not form part of any employee’s contract of employment and we may amend it at any time.</w:t>
      </w:r>
    </w:p>
    <w:p w:rsidR="00BE53F5" w:rsidRDefault="00BE53F5" w:rsidP="00ED2760"/>
    <w:p w:rsidR="00BE53F5" w:rsidRDefault="00BE53F5" w:rsidP="00ED2760">
      <w:r>
        <w:t>[LINK TO POLICY]</w:t>
      </w:r>
      <w:bookmarkStart w:id="0" w:name="_GoBack"/>
      <w:bookmarkEnd w:id="0"/>
    </w:p>
    <w:sectPr w:rsidR="00BE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14"/>
    <w:rsid w:val="0023255D"/>
    <w:rsid w:val="00BE53F5"/>
    <w:rsid w:val="00DC3D14"/>
    <w:rsid w:val="00ED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Excel Portfolios Limited</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Munro</dc:creator>
  <cp:keywords/>
  <dc:description/>
  <cp:lastModifiedBy>Sadie Munro</cp:lastModifiedBy>
  <cp:revision>3</cp:revision>
  <dcterms:created xsi:type="dcterms:W3CDTF">2019-11-25T14:00:00Z</dcterms:created>
  <dcterms:modified xsi:type="dcterms:W3CDTF">2019-11-25T14:01:00Z</dcterms:modified>
</cp:coreProperties>
</file>